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20" w:rsidRDefault="00E30D85" w:rsidP="00E30D8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2318" cy="1055370"/>
            <wp:effectExtent l="0" t="0" r="6350" b="0"/>
            <wp:wrapThrough wrapText="bothSides">
              <wp:wrapPolygon edited="0">
                <wp:start x="0" y="0"/>
                <wp:lineTo x="0" y="21054"/>
                <wp:lineTo x="21377" y="21054"/>
                <wp:lineTo x="213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TAP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318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420">
        <w:rPr>
          <w:rFonts w:ascii="Century Gothic" w:hAnsi="Century Gothic"/>
          <w:b/>
          <w:sz w:val="28"/>
          <w:szCs w:val="28"/>
        </w:rPr>
        <w:t>MISSOURI DEAF-BLIND TECHNICAL ASSISTANCE PROJECT (</w:t>
      </w:r>
      <w:proofErr w:type="spellStart"/>
      <w:r w:rsidR="00835420">
        <w:rPr>
          <w:rFonts w:ascii="Century Gothic" w:hAnsi="Century Gothic"/>
          <w:b/>
          <w:sz w:val="28"/>
          <w:szCs w:val="28"/>
        </w:rPr>
        <w:t>MoDBTAP</w:t>
      </w:r>
      <w:proofErr w:type="spellEnd"/>
      <w:r w:rsidR="00835420">
        <w:rPr>
          <w:rFonts w:ascii="Century Gothic" w:hAnsi="Century Gothic"/>
          <w:b/>
          <w:sz w:val="28"/>
          <w:szCs w:val="28"/>
        </w:rPr>
        <w:t>)</w:t>
      </w:r>
    </w:p>
    <w:p w:rsidR="00962222" w:rsidRDefault="00962222" w:rsidP="00E30D85">
      <w:pPr>
        <w:rPr>
          <w:rFonts w:ascii="Century Gothic" w:hAnsi="Century Gothic"/>
          <w:b/>
          <w:sz w:val="28"/>
          <w:szCs w:val="28"/>
        </w:rPr>
      </w:pPr>
      <w:r w:rsidRPr="005F02CC">
        <w:rPr>
          <w:rFonts w:ascii="Century Gothic" w:hAnsi="Century Gothic"/>
          <w:b/>
          <w:sz w:val="28"/>
          <w:szCs w:val="28"/>
        </w:rPr>
        <w:t>MISSOURI SCHOOL FOR THE BLIND (MSB)</w:t>
      </w:r>
      <w:r w:rsidR="005F02CC">
        <w:rPr>
          <w:rFonts w:ascii="Century Gothic" w:hAnsi="Century Gothic"/>
          <w:b/>
          <w:sz w:val="28"/>
          <w:szCs w:val="28"/>
        </w:rPr>
        <w:t xml:space="preserve"> </w:t>
      </w:r>
      <w:r w:rsidR="00E30D85">
        <w:rPr>
          <w:rFonts w:ascii="Century Gothic" w:hAnsi="Century Gothic"/>
          <w:b/>
          <w:sz w:val="28"/>
          <w:szCs w:val="28"/>
        </w:rPr>
        <w:t>O</w:t>
      </w:r>
      <w:r w:rsidR="005F02CC">
        <w:rPr>
          <w:rFonts w:ascii="Century Gothic" w:hAnsi="Century Gothic"/>
          <w:b/>
          <w:sz w:val="28"/>
          <w:szCs w:val="28"/>
        </w:rPr>
        <w:t>UTREACH</w:t>
      </w:r>
    </w:p>
    <w:p w:rsidR="00E30D85" w:rsidRPr="005F02CC" w:rsidRDefault="00E30D85" w:rsidP="00E30D8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PRESENTS</w:t>
      </w:r>
    </w:p>
    <w:p w:rsidR="00EB6DD9" w:rsidRPr="005F02CC" w:rsidRDefault="00EB6DD9" w:rsidP="00962222">
      <w:pPr>
        <w:jc w:val="center"/>
        <w:rPr>
          <w:rFonts w:ascii="Century Gothic" w:hAnsi="Century Gothic"/>
          <w:b/>
          <w:sz w:val="28"/>
          <w:szCs w:val="28"/>
        </w:rPr>
      </w:pPr>
    </w:p>
    <w:p w:rsidR="00EB6DD9" w:rsidRDefault="00EB6DD9" w:rsidP="00EB6DD9">
      <w:pPr>
        <w:jc w:val="center"/>
        <w:rPr>
          <w:rFonts w:ascii="Century Gothic" w:hAnsi="Century Gothic"/>
          <w:b/>
          <w:color w:val="000000"/>
          <w:sz w:val="28"/>
          <w:szCs w:val="28"/>
          <w:u w:val="single"/>
        </w:rPr>
      </w:pPr>
    </w:p>
    <w:p w:rsidR="004D2800" w:rsidRPr="004D2800" w:rsidRDefault="004D2800" w:rsidP="00EB6DD9">
      <w:pPr>
        <w:jc w:val="center"/>
        <w:rPr>
          <w:rFonts w:ascii="Century Gothic" w:hAnsi="Century Gothic"/>
          <w:b/>
          <w:color w:val="000000"/>
          <w:sz w:val="56"/>
          <w:szCs w:val="56"/>
          <w:u w:val="single"/>
        </w:rPr>
      </w:pPr>
      <w:r w:rsidRPr="004D2800">
        <w:rPr>
          <w:rFonts w:ascii="Century Gothic" w:hAnsi="Century Gothic"/>
          <w:b/>
          <w:color w:val="000000"/>
          <w:sz w:val="56"/>
          <w:szCs w:val="56"/>
          <w:u w:val="single"/>
        </w:rPr>
        <w:t>D</w:t>
      </w:r>
      <w:r w:rsidR="008D7116">
        <w:rPr>
          <w:rFonts w:ascii="Century Gothic" w:hAnsi="Century Gothic"/>
          <w:b/>
          <w:color w:val="000000"/>
          <w:sz w:val="56"/>
          <w:szCs w:val="56"/>
          <w:u w:val="single"/>
        </w:rPr>
        <w:t>EAF-</w:t>
      </w:r>
      <w:r w:rsidRPr="004D2800">
        <w:rPr>
          <w:rFonts w:ascii="Century Gothic" w:hAnsi="Century Gothic"/>
          <w:b/>
          <w:color w:val="000000"/>
          <w:sz w:val="56"/>
          <w:szCs w:val="56"/>
          <w:u w:val="single"/>
        </w:rPr>
        <w:t>B</w:t>
      </w:r>
      <w:r w:rsidR="008D7116">
        <w:rPr>
          <w:rFonts w:ascii="Century Gothic" w:hAnsi="Century Gothic"/>
          <w:b/>
          <w:color w:val="000000"/>
          <w:sz w:val="56"/>
          <w:szCs w:val="56"/>
          <w:u w:val="single"/>
        </w:rPr>
        <w:t xml:space="preserve">LIND </w:t>
      </w:r>
      <w:r w:rsidRPr="004D2800">
        <w:rPr>
          <w:rFonts w:ascii="Century Gothic" w:hAnsi="Century Gothic"/>
          <w:b/>
          <w:color w:val="000000"/>
          <w:sz w:val="56"/>
          <w:szCs w:val="56"/>
          <w:u w:val="single"/>
        </w:rPr>
        <w:t>101</w:t>
      </w:r>
    </w:p>
    <w:p w:rsidR="00E7178B" w:rsidRDefault="00E7178B" w:rsidP="00962222">
      <w:pPr>
        <w:jc w:val="center"/>
        <w:rPr>
          <w:rFonts w:ascii="Century Gothic" w:hAnsi="Century Gothic"/>
          <w:b/>
          <w:sz w:val="28"/>
          <w:szCs w:val="28"/>
        </w:rPr>
      </w:pPr>
    </w:p>
    <w:p w:rsidR="00962222" w:rsidRDefault="00962222" w:rsidP="00962222">
      <w:pPr>
        <w:jc w:val="center"/>
        <w:rPr>
          <w:rFonts w:ascii="Century Gothic" w:hAnsi="Century Gothic"/>
          <w:b/>
          <w:sz w:val="28"/>
          <w:szCs w:val="28"/>
        </w:rPr>
      </w:pPr>
      <w:r w:rsidRPr="005F02CC">
        <w:rPr>
          <w:rFonts w:ascii="Century Gothic" w:hAnsi="Century Gothic"/>
          <w:b/>
          <w:sz w:val="28"/>
          <w:szCs w:val="28"/>
        </w:rPr>
        <w:t>Agenda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  <w:gridCol w:w="4396"/>
      </w:tblGrid>
      <w:tr w:rsidR="002F4320" w:rsidRPr="00A46266" w:rsidTr="002F4320">
        <w:tc>
          <w:tcPr>
            <w:tcW w:w="5180" w:type="dxa"/>
          </w:tcPr>
          <w:p w:rsidR="002F4320" w:rsidRPr="00A46266" w:rsidRDefault="002F4320" w:rsidP="008D7116">
            <w:pPr>
              <w:spacing w:after="160" w:line="259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96" w:type="dxa"/>
          </w:tcPr>
          <w:p w:rsidR="002F4320" w:rsidRPr="00A46266" w:rsidRDefault="002F4320" w:rsidP="003F7CC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BB7D01" w:rsidRPr="003F09CC" w:rsidRDefault="00835420" w:rsidP="00E30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00"/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SEPTEMBER 11, 2019</w:t>
      </w:r>
    </w:p>
    <w:p w:rsidR="00BB7D01" w:rsidRDefault="00BB7D01" w:rsidP="00962222">
      <w:pPr>
        <w:rPr>
          <w:rFonts w:ascii="Century Gothic" w:hAnsi="Century Gothic"/>
          <w:sz w:val="28"/>
          <w:szCs w:val="28"/>
        </w:rPr>
      </w:pPr>
    </w:p>
    <w:p w:rsidR="004D2800" w:rsidRDefault="004D2800" w:rsidP="00E22DBD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8:45</w:t>
      </w:r>
      <w:r>
        <w:rPr>
          <w:rFonts w:ascii="Century Gothic" w:hAnsi="Century Gothic"/>
          <w:sz w:val="28"/>
          <w:szCs w:val="28"/>
        </w:rPr>
        <w:tab/>
        <w:t>WELCOME</w:t>
      </w:r>
      <w:r w:rsidR="00E3418F">
        <w:rPr>
          <w:rFonts w:ascii="Century Gothic" w:hAnsi="Century Gothic"/>
          <w:sz w:val="28"/>
          <w:szCs w:val="28"/>
        </w:rPr>
        <w:t>/</w:t>
      </w:r>
      <w:r>
        <w:rPr>
          <w:rFonts w:ascii="Century Gothic" w:hAnsi="Century Gothic"/>
          <w:sz w:val="28"/>
          <w:szCs w:val="28"/>
        </w:rPr>
        <w:t>PRETEST</w:t>
      </w:r>
    </w:p>
    <w:p w:rsidR="004D2800" w:rsidRDefault="004D2800" w:rsidP="00E22DBD">
      <w:pPr>
        <w:ind w:left="1440" w:hanging="1440"/>
        <w:rPr>
          <w:rFonts w:ascii="Century Gothic" w:hAnsi="Century Gothic"/>
          <w:sz w:val="28"/>
          <w:szCs w:val="28"/>
        </w:rPr>
      </w:pPr>
    </w:p>
    <w:p w:rsidR="004B0C1E" w:rsidRDefault="004B0C1E" w:rsidP="00E22DBD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 xml:space="preserve">WHAT </w:t>
      </w:r>
      <w:r w:rsidR="00E30D85">
        <w:rPr>
          <w:rFonts w:ascii="Century Gothic" w:hAnsi="Century Gothic"/>
          <w:sz w:val="28"/>
          <w:szCs w:val="28"/>
        </w:rPr>
        <w:t>is</w:t>
      </w:r>
      <w:r>
        <w:rPr>
          <w:rFonts w:ascii="Century Gothic" w:hAnsi="Century Gothic"/>
          <w:sz w:val="28"/>
          <w:szCs w:val="28"/>
        </w:rPr>
        <w:t xml:space="preserve"> DB/DUAL SENSORY </w:t>
      </w:r>
      <w:r w:rsidR="00E30D85">
        <w:rPr>
          <w:rFonts w:ascii="Century Gothic" w:hAnsi="Century Gothic"/>
          <w:sz w:val="28"/>
          <w:szCs w:val="28"/>
        </w:rPr>
        <w:t xml:space="preserve">LOSS? </w:t>
      </w:r>
      <w:r w:rsidR="004A35C7">
        <w:rPr>
          <w:rFonts w:ascii="Century Gothic" w:hAnsi="Century Gothic"/>
          <w:sz w:val="28"/>
          <w:szCs w:val="28"/>
        </w:rPr>
        <w:t>-MEGAN</w:t>
      </w:r>
    </w:p>
    <w:p w:rsidR="004B0C1E" w:rsidRDefault="004B0C1E" w:rsidP="00E22DBD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HOW WE SEE/VISION</w:t>
      </w:r>
      <w:r w:rsidR="004A35C7">
        <w:rPr>
          <w:rFonts w:ascii="Century Gothic" w:hAnsi="Century Gothic"/>
          <w:sz w:val="28"/>
          <w:szCs w:val="28"/>
        </w:rPr>
        <w:t>-JANE</w:t>
      </w:r>
    </w:p>
    <w:p w:rsidR="001D59B6" w:rsidRDefault="001D59B6" w:rsidP="001D59B6">
      <w:pPr>
        <w:ind w:left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SIMULATION</w:t>
      </w:r>
      <w:r w:rsidR="00BF149C">
        <w:rPr>
          <w:rFonts w:ascii="Century Gothic" w:hAnsi="Century Gothic"/>
          <w:sz w:val="28"/>
          <w:szCs w:val="28"/>
        </w:rPr>
        <w:t xml:space="preserve"> ACTIVITY</w:t>
      </w:r>
    </w:p>
    <w:p w:rsidR="004B0C1E" w:rsidRDefault="004B0C1E" w:rsidP="00E22DBD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TYPE OF HEARING LOSS</w:t>
      </w:r>
      <w:r w:rsidR="004A35C7">
        <w:rPr>
          <w:rFonts w:ascii="Century Gothic" w:hAnsi="Century Gothic"/>
          <w:sz w:val="28"/>
          <w:szCs w:val="28"/>
        </w:rPr>
        <w:t>-MEGAN</w:t>
      </w:r>
    </w:p>
    <w:p w:rsidR="00BF149C" w:rsidRDefault="00BF149C" w:rsidP="00E22DBD">
      <w:pPr>
        <w:ind w:left="1440" w:hanging="1440"/>
        <w:rPr>
          <w:rFonts w:ascii="Century Gothic" w:hAnsi="Century Gothic"/>
          <w:sz w:val="28"/>
          <w:szCs w:val="28"/>
        </w:rPr>
      </w:pPr>
    </w:p>
    <w:p w:rsidR="004A35C7" w:rsidRDefault="00E3418F" w:rsidP="00E22DBD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</w:t>
      </w:r>
      <w:r w:rsidR="00BF149C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>00</w:t>
      </w:r>
      <w:r w:rsidR="004A35C7">
        <w:rPr>
          <w:rFonts w:ascii="Century Gothic" w:hAnsi="Century Gothic"/>
          <w:sz w:val="28"/>
          <w:szCs w:val="28"/>
        </w:rPr>
        <w:tab/>
        <w:t>Break</w:t>
      </w:r>
    </w:p>
    <w:p w:rsidR="00BF149C" w:rsidRDefault="00BF149C" w:rsidP="00E22DBD">
      <w:pPr>
        <w:ind w:left="1440" w:hanging="1440"/>
        <w:rPr>
          <w:rFonts w:ascii="Century Gothic" w:hAnsi="Century Gothic"/>
          <w:sz w:val="28"/>
          <w:szCs w:val="28"/>
        </w:rPr>
      </w:pPr>
    </w:p>
    <w:p w:rsidR="004B0C1E" w:rsidRDefault="00BF149C" w:rsidP="00E22DBD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10:15</w:t>
      </w:r>
      <w:r w:rsidR="004B0C1E">
        <w:rPr>
          <w:rFonts w:ascii="Century Gothic" w:hAnsi="Century Gothic"/>
          <w:sz w:val="28"/>
          <w:szCs w:val="28"/>
        </w:rPr>
        <w:tab/>
        <w:t>IMPACT ON COGNITION</w:t>
      </w:r>
      <w:r w:rsidR="004A35C7">
        <w:rPr>
          <w:rFonts w:ascii="Century Gothic" w:hAnsi="Century Gothic"/>
          <w:sz w:val="28"/>
          <w:szCs w:val="28"/>
        </w:rPr>
        <w:t>-KAREN</w:t>
      </w:r>
    </w:p>
    <w:p w:rsidR="004B0C1E" w:rsidRDefault="004B0C1E" w:rsidP="00E22DBD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IMPACT ON COMMUNICATION</w:t>
      </w:r>
      <w:r w:rsidR="004A35C7">
        <w:rPr>
          <w:rFonts w:ascii="Century Gothic" w:hAnsi="Century Gothic"/>
          <w:sz w:val="28"/>
          <w:szCs w:val="28"/>
        </w:rPr>
        <w:t>-KAREN</w:t>
      </w:r>
    </w:p>
    <w:p w:rsidR="004B0C1E" w:rsidRDefault="004B0C1E" w:rsidP="00E22DBD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IMPACT ON SOCIAL SKILLS</w:t>
      </w:r>
      <w:r w:rsidR="004A35C7">
        <w:rPr>
          <w:rFonts w:ascii="Century Gothic" w:hAnsi="Century Gothic"/>
          <w:sz w:val="28"/>
          <w:szCs w:val="28"/>
        </w:rPr>
        <w:t>-MEGAN</w:t>
      </w:r>
    </w:p>
    <w:p w:rsidR="004B0C1E" w:rsidRDefault="004B0C1E" w:rsidP="00E22DBD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IMPACT ON ADAPTIVE SKILLS</w:t>
      </w:r>
      <w:r w:rsidR="00540CC1">
        <w:rPr>
          <w:rFonts w:ascii="Century Gothic" w:hAnsi="Century Gothic"/>
          <w:sz w:val="28"/>
          <w:szCs w:val="28"/>
        </w:rPr>
        <w:t>-MEGAN</w:t>
      </w:r>
    </w:p>
    <w:p w:rsidR="00540CC1" w:rsidRDefault="00540CC1" w:rsidP="00E22DBD">
      <w:pPr>
        <w:ind w:left="1440" w:hanging="1440"/>
        <w:rPr>
          <w:rFonts w:ascii="Century Gothic" w:hAnsi="Century Gothic"/>
          <w:sz w:val="28"/>
          <w:szCs w:val="28"/>
        </w:rPr>
      </w:pPr>
    </w:p>
    <w:p w:rsidR="00540CC1" w:rsidRDefault="00540CC1" w:rsidP="00540CC1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11</w:t>
      </w:r>
      <w:r w:rsidR="00BF149C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>15</w:t>
      </w:r>
      <w:r>
        <w:rPr>
          <w:rFonts w:ascii="Century Gothic" w:hAnsi="Century Gothic"/>
          <w:sz w:val="28"/>
          <w:szCs w:val="28"/>
        </w:rPr>
        <w:tab/>
      </w:r>
      <w:r w:rsidR="00E3418F">
        <w:rPr>
          <w:rFonts w:ascii="Century Gothic" w:hAnsi="Century Gothic"/>
          <w:sz w:val="28"/>
          <w:szCs w:val="28"/>
        </w:rPr>
        <w:t>CENSUS/ELIGIBILITY-MEGAN</w:t>
      </w:r>
    </w:p>
    <w:p w:rsidR="00540CC1" w:rsidRDefault="00540CC1" w:rsidP="00540CC1">
      <w:pPr>
        <w:ind w:left="1440" w:hanging="1440"/>
        <w:rPr>
          <w:rFonts w:ascii="Century Gothic" w:hAnsi="Century Gothic"/>
          <w:sz w:val="28"/>
          <w:szCs w:val="28"/>
        </w:rPr>
      </w:pPr>
    </w:p>
    <w:p w:rsidR="00540CC1" w:rsidRDefault="00540CC1" w:rsidP="00540CC1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11</w:t>
      </w:r>
      <w:r w:rsidR="00622FCD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>45</w:t>
      </w:r>
      <w:r>
        <w:rPr>
          <w:rFonts w:ascii="Century Gothic" w:hAnsi="Century Gothic"/>
          <w:sz w:val="28"/>
          <w:szCs w:val="28"/>
        </w:rPr>
        <w:tab/>
      </w:r>
      <w:r w:rsidR="00BF149C">
        <w:rPr>
          <w:rFonts w:ascii="Century Gothic" w:hAnsi="Century Gothic"/>
          <w:sz w:val="28"/>
          <w:szCs w:val="28"/>
        </w:rPr>
        <w:t>BREAK/</w:t>
      </w:r>
      <w:r>
        <w:rPr>
          <w:rFonts w:ascii="Century Gothic" w:hAnsi="Century Gothic"/>
          <w:sz w:val="28"/>
          <w:szCs w:val="28"/>
        </w:rPr>
        <w:t>SET UP FOR LUNCH-SIMULATORS/PAIRS</w:t>
      </w:r>
    </w:p>
    <w:p w:rsidR="004B0C1E" w:rsidRDefault="00540CC1" w:rsidP="00E22DBD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:rsidR="001D59B6" w:rsidRDefault="001D59B6" w:rsidP="00E22DBD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12</w:t>
      </w:r>
      <w:r w:rsidR="00622FCD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 xml:space="preserve">00 </w:t>
      </w:r>
      <w:r>
        <w:rPr>
          <w:rFonts w:ascii="Century Gothic" w:hAnsi="Century Gothic"/>
          <w:sz w:val="28"/>
          <w:szCs w:val="28"/>
        </w:rPr>
        <w:tab/>
        <w:t>LUNCH</w:t>
      </w:r>
    </w:p>
    <w:p w:rsidR="001D59B6" w:rsidRDefault="001D59B6" w:rsidP="00E22DBD">
      <w:pPr>
        <w:ind w:left="1440" w:hanging="1440"/>
        <w:rPr>
          <w:rFonts w:ascii="Century Gothic" w:hAnsi="Century Gothic"/>
          <w:sz w:val="28"/>
          <w:szCs w:val="28"/>
        </w:rPr>
      </w:pPr>
    </w:p>
    <w:p w:rsidR="004B0C1E" w:rsidRDefault="001D59B6" w:rsidP="001D59B6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</w:t>
      </w:r>
      <w:r w:rsidR="00622FCD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>00</w:t>
      </w:r>
      <w:r w:rsidR="004B0C1E">
        <w:rPr>
          <w:rFonts w:ascii="Century Gothic" w:hAnsi="Century Gothic"/>
          <w:sz w:val="28"/>
          <w:szCs w:val="28"/>
        </w:rPr>
        <w:tab/>
        <w:t>HAND UNDER HAND</w:t>
      </w:r>
      <w:r>
        <w:rPr>
          <w:rFonts w:ascii="Century Gothic" w:hAnsi="Century Gothic"/>
          <w:sz w:val="28"/>
          <w:szCs w:val="28"/>
        </w:rPr>
        <w:t>-MANDY</w:t>
      </w:r>
    </w:p>
    <w:p w:rsidR="004B0C1E" w:rsidRDefault="004B0C1E" w:rsidP="00E22DBD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WAIT TIME</w:t>
      </w:r>
      <w:r w:rsidR="001D59B6">
        <w:rPr>
          <w:rFonts w:ascii="Century Gothic" w:hAnsi="Century Gothic"/>
          <w:sz w:val="28"/>
          <w:szCs w:val="28"/>
        </w:rPr>
        <w:t>-MANDY</w:t>
      </w:r>
    </w:p>
    <w:p w:rsidR="004B0C1E" w:rsidRDefault="004B0C1E" w:rsidP="00E22DBD">
      <w:pPr>
        <w:ind w:left="1440" w:hanging="1440"/>
        <w:rPr>
          <w:rFonts w:ascii="Century Gothic" w:hAnsi="Century Gothic"/>
          <w:sz w:val="28"/>
          <w:szCs w:val="28"/>
        </w:rPr>
      </w:pPr>
    </w:p>
    <w:p w:rsidR="001D59B6" w:rsidRDefault="001D59B6" w:rsidP="00E22DBD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</w:t>
      </w:r>
      <w:r w:rsidR="00622FCD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>30</w:t>
      </w:r>
      <w:r>
        <w:rPr>
          <w:rFonts w:ascii="Century Gothic" w:hAnsi="Century Gothic"/>
          <w:sz w:val="28"/>
          <w:szCs w:val="28"/>
        </w:rPr>
        <w:tab/>
        <w:t>BALL ACTIVITY SIMULATION-MEGAN</w:t>
      </w:r>
    </w:p>
    <w:p w:rsidR="00622FCD" w:rsidRDefault="00622FCD" w:rsidP="00E22DBD">
      <w:pPr>
        <w:ind w:left="1440" w:hanging="1440"/>
        <w:rPr>
          <w:rFonts w:ascii="Century Gothic" w:hAnsi="Century Gothic"/>
          <w:sz w:val="28"/>
          <w:szCs w:val="28"/>
        </w:rPr>
      </w:pPr>
    </w:p>
    <w:p w:rsidR="004B0C1E" w:rsidRDefault="001D59B6" w:rsidP="00E22DBD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1</w:t>
      </w:r>
      <w:r w:rsidR="00622FCD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>45</w:t>
      </w:r>
      <w:r w:rsidR="004B0C1E">
        <w:rPr>
          <w:rFonts w:ascii="Century Gothic" w:hAnsi="Century Gothic"/>
          <w:sz w:val="28"/>
          <w:szCs w:val="28"/>
        </w:rPr>
        <w:tab/>
        <w:t>USING CUES AND SYMBOLS</w:t>
      </w:r>
      <w:r w:rsidR="00F030B4">
        <w:rPr>
          <w:rFonts w:ascii="Century Gothic" w:hAnsi="Century Gothic"/>
          <w:sz w:val="28"/>
          <w:szCs w:val="28"/>
        </w:rPr>
        <w:t>-KAREN</w:t>
      </w:r>
    </w:p>
    <w:p w:rsidR="001F5707" w:rsidRDefault="001D59B6" w:rsidP="00E22DBD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DEMO-</w:t>
      </w:r>
      <w:proofErr w:type="gramStart"/>
      <w:r>
        <w:rPr>
          <w:rFonts w:ascii="Century Gothic" w:hAnsi="Century Gothic"/>
          <w:sz w:val="28"/>
          <w:szCs w:val="28"/>
        </w:rPr>
        <w:t>KAREN(</w:t>
      </w:r>
      <w:proofErr w:type="gramEnd"/>
      <w:r>
        <w:rPr>
          <w:rFonts w:ascii="Century Gothic" w:hAnsi="Century Gothic"/>
          <w:sz w:val="28"/>
          <w:szCs w:val="28"/>
        </w:rPr>
        <w:t>TEACHER)</w:t>
      </w:r>
      <w:r w:rsidR="00622FCD">
        <w:rPr>
          <w:rFonts w:ascii="Century Gothic" w:hAnsi="Century Gothic"/>
          <w:sz w:val="28"/>
          <w:szCs w:val="28"/>
        </w:rPr>
        <w:t>/</w:t>
      </w:r>
      <w:r w:rsidR="001F5707">
        <w:rPr>
          <w:rFonts w:ascii="Century Gothic" w:hAnsi="Century Gothic"/>
          <w:sz w:val="28"/>
          <w:szCs w:val="28"/>
        </w:rPr>
        <w:t xml:space="preserve">JANE </w:t>
      </w:r>
      <w:r w:rsidR="00622FCD">
        <w:rPr>
          <w:rFonts w:ascii="Century Gothic" w:hAnsi="Century Gothic"/>
          <w:sz w:val="28"/>
          <w:szCs w:val="28"/>
        </w:rPr>
        <w:t>(</w:t>
      </w:r>
      <w:r w:rsidR="001F5707">
        <w:rPr>
          <w:rFonts w:ascii="Century Gothic" w:hAnsi="Century Gothic"/>
          <w:sz w:val="28"/>
          <w:szCs w:val="28"/>
        </w:rPr>
        <w:t>STUDENT</w:t>
      </w:r>
      <w:r w:rsidR="00622FCD">
        <w:rPr>
          <w:rFonts w:ascii="Century Gothic" w:hAnsi="Century Gothic"/>
          <w:sz w:val="28"/>
          <w:szCs w:val="28"/>
        </w:rPr>
        <w:t>)</w:t>
      </w:r>
    </w:p>
    <w:p w:rsidR="001F5707" w:rsidRDefault="001F5707" w:rsidP="00E22DBD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 xml:space="preserve">SENSORY </w:t>
      </w:r>
      <w:proofErr w:type="gramStart"/>
      <w:r>
        <w:rPr>
          <w:rFonts w:ascii="Century Gothic" w:hAnsi="Century Gothic"/>
          <w:sz w:val="28"/>
          <w:szCs w:val="28"/>
        </w:rPr>
        <w:t>BOXES</w:t>
      </w:r>
      <w:r w:rsidR="00622FCD">
        <w:rPr>
          <w:rFonts w:ascii="Century Gothic" w:hAnsi="Century Gothic"/>
          <w:sz w:val="28"/>
          <w:szCs w:val="28"/>
        </w:rPr>
        <w:t xml:space="preserve">  MEGAN</w:t>
      </w:r>
      <w:proofErr w:type="gramEnd"/>
      <w:r w:rsidR="00622FCD">
        <w:rPr>
          <w:rFonts w:ascii="Century Gothic" w:hAnsi="Century Gothic"/>
          <w:sz w:val="28"/>
          <w:szCs w:val="28"/>
        </w:rPr>
        <w:t>/MANDY</w:t>
      </w:r>
    </w:p>
    <w:p w:rsidR="004B0C1E" w:rsidRDefault="00F030B4" w:rsidP="00E22DBD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="004B0C1E">
        <w:rPr>
          <w:rFonts w:ascii="Century Gothic" w:hAnsi="Century Gothic"/>
          <w:sz w:val="28"/>
          <w:szCs w:val="28"/>
        </w:rPr>
        <w:tab/>
      </w:r>
    </w:p>
    <w:p w:rsidR="004B0C1E" w:rsidRDefault="001F5707" w:rsidP="00E22DBD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</w:t>
      </w:r>
      <w:r w:rsidR="00622FCD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>30</w:t>
      </w:r>
      <w:r w:rsidR="004B0C1E">
        <w:rPr>
          <w:rFonts w:ascii="Century Gothic" w:hAnsi="Century Gothic"/>
          <w:sz w:val="28"/>
          <w:szCs w:val="28"/>
        </w:rPr>
        <w:tab/>
        <w:t>CALENDAR SYSTEMS</w:t>
      </w:r>
      <w:r w:rsidR="00E3418F">
        <w:rPr>
          <w:rFonts w:ascii="Century Gothic" w:hAnsi="Century Gothic"/>
          <w:sz w:val="28"/>
          <w:szCs w:val="28"/>
        </w:rPr>
        <w:t>-KAREN</w:t>
      </w:r>
      <w:r w:rsidR="00622FCD">
        <w:rPr>
          <w:rFonts w:ascii="Century Gothic" w:hAnsi="Century Gothic"/>
          <w:sz w:val="28"/>
          <w:szCs w:val="28"/>
        </w:rPr>
        <w:t>/</w:t>
      </w:r>
      <w:r w:rsidR="00E3418F">
        <w:rPr>
          <w:rFonts w:ascii="Century Gothic" w:hAnsi="Century Gothic"/>
          <w:sz w:val="28"/>
          <w:szCs w:val="28"/>
        </w:rPr>
        <w:t>JANE</w:t>
      </w:r>
    </w:p>
    <w:p w:rsidR="004B0C1E" w:rsidRDefault="004B0C1E" w:rsidP="00E22DBD">
      <w:pPr>
        <w:ind w:left="1440" w:hanging="1440"/>
        <w:rPr>
          <w:rFonts w:ascii="Century Gothic" w:hAnsi="Century Gothic"/>
          <w:sz w:val="28"/>
          <w:szCs w:val="28"/>
        </w:rPr>
      </w:pPr>
    </w:p>
    <w:p w:rsidR="000370F1" w:rsidRDefault="00540CC1" w:rsidP="00E22DBD">
      <w:pPr>
        <w:ind w:left="1440" w:hanging="1440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>3</w:t>
      </w:r>
      <w:r w:rsidR="00622FCD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>30</w:t>
      </w:r>
      <w:r>
        <w:rPr>
          <w:rFonts w:ascii="Century Gothic" w:hAnsi="Century Gothic"/>
          <w:sz w:val="28"/>
          <w:szCs w:val="28"/>
        </w:rPr>
        <w:tab/>
        <w:t>BREAK</w:t>
      </w:r>
    </w:p>
    <w:p w:rsidR="006D3723" w:rsidRDefault="004B0C1E" w:rsidP="00E22DBD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:rsidR="004D2800" w:rsidRDefault="00540CC1" w:rsidP="00E22DBD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</w:t>
      </w:r>
      <w:r w:rsidR="00622FCD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>45</w:t>
      </w:r>
      <w:r w:rsidR="004D2800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INTERVENER IN ACTION-MANDY</w:t>
      </w:r>
    </w:p>
    <w:p w:rsidR="000370F1" w:rsidRDefault="000370F1" w:rsidP="00E22DBD">
      <w:pPr>
        <w:ind w:left="1440" w:hanging="1440"/>
        <w:rPr>
          <w:rFonts w:ascii="Century Gothic" w:hAnsi="Century Gothic"/>
          <w:sz w:val="28"/>
          <w:szCs w:val="28"/>
        </w:rPr>
      </w:pPr>
    </w:p>
    <w:p w:rsidR="004D2800" w:rsidRDefault="00540CC1" w:rsidP="00E22DBD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4:00</w:t>
      </w:r>
      <w:r w:rsidR="004D2800">
        <w:rPr>
          <w:rFonts w:ascii="Century Gothic" w:hAnsi="Century Gothic"/>
          <w:sz w:val="28"/>
          <w:szCs w:val="28"/>
        </w:rPr>
        <w:tab/>
      </w:r>
      <w:r w:rsidR="00E970D9">
        <w:rPr>
          <w:rFonts w:ascii="Century Gothic" w:hAnsi="Century Gothic"/>
          <w:sz w:val="28"/>
          <w:szCs w:val="28"/>
        </w:rPr>
        <w:t>COMPARISON OF IN</w:t>
      </w:r>
      <w:r w:rsidR="00E3418F">
        <w:rPr>
          <w:rFonts w:ascii="Century Gothic" w:hAnsi="Century Gothic"/>
          <w:sz w:val="28"/>
          <w:szCs w:val="28"/>
        </w:rPr>
        <w:t xml:space="preserve">TERPRETER, INTERVENER/SSP-MEGAN </w:t>
      </w:r>
    </w:p>
    <w:p w:rsidR="000370F1" w:rsidRDefault="000370F1" w:rsidP="00E22DBD">
      <w:pPr>
        <w:ind w:left="1440" w:hanging="1440"/>
        <w:rPr>
          <w:rFonts w:ascii="Century Gothic" w:hAnsi="Century Gothic"/>
          <w:sz w:val="28"/>
          <w:szCs w:val="28"/>
        </w:rPr>
      </w:pPr>
    </w:p>
    <w:p w:rsidR="00E3418F" w:rsidRDefault="00E3418F" w:rsidP="00E22DBD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</w:t>
      </w:r>
      <w:r w:rsidR="00622FCD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 xml:space="preserve">15 </w:t>
      </w:r>
      <w:r>
        <w:rPr>
          <w:rFonts w:ascii="Century Gothic" w:hAnsi="Century Gothic"/>
          <w:sz w:val="28"/>
          <w:szCs w:val="28"/>
        </w:rPr>
        <w:tab/>
        <w:t>OUTREACH WEB PAGE RESOURCES</w:t>
      </w:r>
    </w:p>
    <w:p w:rsidR="000370F1" w:rsidRDefault="000370F1" w:rsidP="00E22DBD">
      <w:pPr>
        <w:ind w:left="1440" w:hanging="1440"/>
        <w:rPr>
          <w:rFonts w:ascii="Century Gothic" w:hAnsi="Century Gothic"/>
          <w:sz w:val="28"/>
          <w:szCs w:val="28"/>
        </w:rPr>
      </w:pPr>
    </w:p>
    <w:p w:rsidR="004D2800" w:rsidRDefault="004D2800" w:rsidP="00E22DBD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4:30</w:t>
      </w:r>
      <w:r>
        <w:rPr>
          <w:rFonts w:ascii="Century Gothic" w:hAnsi="Century Gothic"/>
          <w:sz w:val="28"/>
          <w:szCs w:val="28"/>
        </w:rPr>
        <w:tab/>
        <w:t>POST TEST/EVAL/DISMISS</w:t>
      </w:r>
    </w:p>
    <w:p w:rsidR="00E970D9" w:rsidRDefault="00E970D9" w:rsidP="00E22DBD">
      <w:pPr>
        <w:ind w:left="1440" w:hanging="1440"/>
        <w:rPr>
          <w:rFonts w:ascii="Century Gothic" w:hAnsi="Century Gothic"/>
          <w:sz w:val="28"/>
          <w:szCs w:val="28"/>
        </w:rPr>
      </w:pPr>
    </w:p>
    <w:p w:rsidR="00E970D9" w:rsidRDefault="00E970D9" w:rsidP="00E22DBD">
      <w:pPr>
        <w:ind w:left="1440" w:hanging="1440"/>
        <w:rPr>
          <w:rFonts w:ascii="Century Gothic" w:hAnsi="Century Gothic"/>
          <w:sz w:val="28"/>
          <w:szCs w:val="28"/>
        </w:rPr>
      </w:pPr>
    </w:p>
    <w:p w:rsidR="00E970D9" w:rsidRDefault="00E970D9" w:rsidP="00E22DBD">
      <w:pPr>
        <w:ind w:left="1440" w:hanging="1440"/>
        <w:rPr>
          <w:rFonts w:ascii="Century Gothic" w:hAnsi="Century Gothic"/>
          <w:sz w:val="28"/>
          <w:szCs w:val="28"/>
        </w:rPr>
      </w:pPr>
    </w:p>
    <w:p w:rsidR="008D7116" w:rsidRDefault="008D7116" w:rsidP="008D711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Your instructors:</w:t>
      </w:r>
    </w:p>
    <w:p w:rsidR="008D7116" w:rsidRDefault="008D7116" w:rsidP="008D7116">
      <w:pPr>
        <w:rPr>
          <w:rFonts w:ascii="Century Gothic" w:hAnsi="Century Gothic"/>
          <w:b/>
          <w:sz w:val="28"/>
          <w:szCs w:val="28"/>
        </w:rPr>
      </w:pPr>
    </w:p>
    <w:p w:rsidR="008D7116" w:rsidRDefault="008D7116" w:rsidP="008D7116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422400" cy="1066800"/>
            <wp:effectExtent l="0" t="0" r="6350" b="0"/>
            <wp:wrapThrough wrapText="bothSides">
              <wp:wrapPolygon edited="0">
                <wp:start x="0" y="0"/>
                <wp:lineTo x="0" y="21214"/>
                <wp:lineTo x="21407" y="21214"/>
                <wp:lineTo x="21407" y="0"/>
                <wp:lineTo x="0" y="0"/>
              </wp:wrapPolygon>
            </wp:wrapThrough>
            <wp:docPr id="2" name="Picture 2" descr="cid:2bf84734-3c3a-442f-a2fd-123311c67e3c@state.mo.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bf84734-3c3a-442f-a2fd-123311c67e3c@state.mo.u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"/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8"/>
          <w:szCs w:val="28"/>
        </w:rPr>
        <w:t xml:space="preserve">  </w:t>
      </w:r>
      <w:r w:rsidRPr="00C8600C">
        <w:rPr>
          <w:rFonts w:ascii="Century Gothic" w:hAnsi="Century Gothic"/>
          <w:b/>
        </w:rPr>
        <w:t xml:space="preserve">Karen </w:t>
      </w:r>
      <w:r w:rsidRPr="00064D13">
        <w:rPr>
          <w:rFonts w:ascii="Century Gothic" w:hAnsi="Century Gothic"/>
          <w:b/>
        </w:rPr>
        <w:t>Carl</w:t>
      </w:r>
      <w:r w:rsidRPr="00064D13">
        <w:rPr>
          <w:rFonts w:ascii="Century Gothic" w:hAnsi="Century Gothic"/>
        </w:rPr>
        <w:t xml:space="preserve"> is a TVI a</w:t>
      </w:r>
      <w:r>
        <w:rPr>
          <w:rFonts w:ascii="Century Gothic" w:hAnsi="Century Gothic"/>
        </w:rPr>
        <w:t xml:space="preserve">t Fort </w:t>
      </w:r>
      <w:proofErr w:type="spellStart"/>
      <w:r>
        <w:rPr>
          <w:rFonts w:ascii="Century Gothic" w:hAnsi="Century Gothic"/>
        </w:rPr>
        <w:t>Zumwalt</w:t>
      </w:r>
      <w:proofErr w:type="spellEnd"/>
      <w:r>
        <w:rPr>
          <w:rFonts w:ascii="Century Gothic" w:hAnsi="Century Gothic"/>
        </w:rPr>
        <w:t xml:space="preserve"> School District.  </w:t>
      </w:r>
      <w:r w:rsidRPr="00064D13">
        <w:rPr>
          <w:rFonts w:ascii="Century Gothic" w:hAnsi="Century Gothic"/>
        </w:rPr>
        <w:t>She has been working with th</w:t>
      </w:r>
      <w:r>
        <w:rPr>
          <w:rFonts w:ascii="Century Gothic" w:hAnsi="Century Gothic"/>
        </w:rPr>
        <w:t xml:space="preserve">e visually impaired since 1991.  </w:t>
      </w:r>
      <w:r w:rsidRPr="00064D13">
        <w:rPr>
          <w:rFonts w:ascii="Century Gothic" w:hAnsi="Century Gothic"/>
        </w:rPr>
        <w:t>She has a BS Ed. in Elementary Education from the University of Missouri-Columbia, a M.Ed. in Specialized Reading and, a CTVI from University of Missouri-St. Louis, and a CTDB</w:t>
      </w:r>
      <w:r>
        <w:rPr>
          <w:rFonts w:ascii="Century Gothic" w:hAnsi="Century Gothic"/>
        </w:rPr>
        <w:t xml:space="preserve"> from East Carolina University.  </w:t>
      </w:r>
      <w:r w:rsidRPr="00064D13">
        <w:rPr>
          <w:rFonts w:ascii="Century Gothic" w:hAnsi="Century Gothic"/>
        </w:rPr>
        <w:t>She also serves as an Educational Consultant with the Missouri Deaf</w:t>
      </w:r>
      <w:r>
        <w:rPr>
          <w:rFonts w:ascii="Century Gothic" w:hAnsi="Century Gothic"/>
        </w:rPr>
        <w:t>-Blind Technical Assistance Project (</w:t>
      </w:r>
      <w:proofErr w:type="spellStart"/>
      <w:r>
        <w:rPr>
          <w:rFonts w:ascii="Century Gothic" w:hAnsi="Century Gothic"/>
        </w:rPr>
        <w:t>MoDBTAP</w:t>
      </w:r>
      <w:proofErr w:type="spellEnd"/>
      <w:r>
        <w:rPr>
          <w:rFonts w:ascii="Century Gothic" w:hAnsi="Century Gothic"/>
        </w:rPr>
        <w:t>)</w:t>
      </w:r>
      <w:r w:rsidRPr="00064D13">
        <w:rPr>
          <w:rFonts w:ascii="Century Gothic" w:hAnsi="Century Gothic"/>
        </w:rPr>
        <w:t>. </w:t>
      </w:r>
    </w:p>
    <w:p w:rsidR="008D7116" w:rsidRPr="00064D13" w:rsidRDefault="008D7116" w:rsidP="008D7116">
      <w:pPr>
        <w:jc w:val="center"/>
        <w:rPr>
          <w:rFonts w:ascii="Century Gothic" w:hAnsi="Century Gothic"/>
          <w:color w:val="20124D"/>
        </w:rPr>
      </w:pPr>
    </w:p>
    <w:p w:rsidR="008D7116" w:rsidRPr="00C8600C" w:rsidRDefault="008D7116" w:rsidP="008D7116">
      <w:pPr>
        <w:spacing w:line="276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295400" cy="1147992"/>
            <wp:effectExtent l="0" t="0" r="0" b="0"/>
            <wp:wrapThrough wrapText="bothSides">
              <wp:wrapPolygon edited="0">
                <wp:start x="318" y="0"/>
                <wp:lineTo x="0" y="1076"/>
                <wp:lineTo x="0" y="20799"/>
                <wp:lineTo x="318" y="21158"/>
                <wp:lineTo x="20965" y="21158"/>
                <wp:lineTo x="21282" y="20799"/>
                <wp:lineTo x="21282" y="1076"/>
                <wp:lineTo x="20965" y="0"/>
                <wp:lineTo x="318" y="0"/>
              </wp:wrapPolygon>
            </wp:wrapThrough>
            <wp:docPr id="3" name="Picture 3" descr="Image may contain: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1 pers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76200"/>
                    </a:effectLst>
                  </pic:spPr>
                </pic:pic>
              </a:graphicData>
            </a:graphic>
          </wp:anchor>
        </w:drawing>
      </w:r>
      <w:r w:rsidRPr="00C8600C">
        <w:rPr>
          <w:rFonts w:ascii="Century Gothic" w:hAnsi="Century Gothic"/>
          <w:b/>
        </w:rPr>
        <w:t>Jane Herder</w:t>
      </w:r>
      <w:r>
        <w:rPr>
          <w:rFonts w:ascii="Century Gothic" w:hAnsi="Century Gothic"/>
        </w:rPr>
        <w:t xml:space="preserve"> </w:t>
      </w:r>
      <w:r w:rsidRPr="000D524A">
        <w:rPr>
          <w:rFonts w:ascii="Century Gothic" w:hAnsi="Century Gothic"/>
        </w:rPr>
        <w:t>is the</w:t>
      </w:r>
      <w:r>
        <w:rPr>
          <w:rFonts w:ascii="Century Gothic" w:hAnsi="Century Gothic"/>
        </w:rPr>
        <w:t xml:space="preserve"> Outreach Coordinator and Deaf-Blind Project Director for MSB Outreach Department.    Jane has 23</w:t>
      </w:r>
      <w:r w:rsidRPr="000D524A">
        <w:rPr>
          <w:rFonts w:ascii="Century Gothic" w:hAnsi="Century Gothic"/>
        </w:rPr>
        <w:t xml:space="preserve"> years</w:t>
      </w:r>
      <w:r>
        <w:rPr>
          <w:rFonts w:ascii="Century Gothic" w:hAnsi="Century Gothic"/>
        </w:rPr>
        <w:t xml:space="preserve"> of experience</w:t>
      </w:r>
      <w:r w:rsidRPr="000D524A">
        <w:rPr>
          <w:rFonts w:ascii="Century Gothic" w:hAnsi="Century Gothic"/>
        </w:rPr>
        <w:t xml:space="preserve"> as an Itinerant Teacher of the Visually Impaired and Orientation and Mobility Specialist in Missouri, Colorado and New Mexico.  She received her Master of Education degree in Severe Needs: Vision </w:t>
      </w:r>
      <w:proofErr w:type="gramStart"/>
      <w:r w:rsidRPr="000D524A">
        <w:rPr>
          <w:rFonts w:ascii="Century Gothic" w:hAnsi="Century Gothic"/>
        </w:rPr>
        <w:t>Impairments and Orientation and Mobility</w:t>
      </w:r>
      <w:proofErr w:type="gramEnd"/>
      <w:r>
        <w:rPr>
          <w:rFonts w:ascii="Century Gothic" w:hAnsi="Century Gothic"/>
        </w:rPr>
        <w:t xml:space="preserve"> and Multiculturalism</w:t>
      </w:r>
      <w:r w:rsidRPr="000D524A">
        <w:rPr>
          <w:rFonts w:ascii="Century Gothic" w:hAnsi="Century Gothic"/>
        </w:rPr>
        <w:t xml:space="preserve"> from the University of Northern Colorado.</w:t>
      </w:r>
      <w:r>
        <w:rPr>
          <w:rFonts w:ascii="Century Gothic" w:hAnsi="Century Gothic"/>
        </w:rPr>
        <w:t xml:space="preserve">  </w:t>
      </w:r>
      <w:r w:rsidRPr="000D524A">
        <w:rPr>
          <w:rFonts w:ascii="Century Gothic" w:hAnsi="Century Gothic"/>
        </w:rPr>
        <w:t>She has an additional Graduate degre</w:t>
      </w:r>
      <w:r>
        <w:rPr>
          <w:rFonts w:ascii="Century Gothic" w:hAnsi="Century Gothic"/>
        </w:rPr>
        <w:t>e in Technology in Schools</w:t>
      </w:r>
      <w:r>
        <w:rPr>
          <w:rFonts w:ascii="Century Gothic" w:hAnsi="Century Gothic"/>
        </w:rPr>
        <w:t xml:space="preserve"> from UMSL. </w:t>
      </w:r>
      <w:r w:rsidRPr="000D524A">
        <w:rPr>
          <w:rFonts w:ascii="Century Gothic" w:hAnsi="Century Gothic"/>
        </w:rPr>
        <w:t xml:space="preserve">  She is a Library</w:t>
      </w:r>
      <w:r>
        <w:rPr>
          <w:rFonts w:ascii="Century Gothic" w:hAnsi="Century Gothic"/>
        </w:rPr>
        <w:t xml:space="preserve"> of Congress Certified Braille T</w:t>
      </w:r>
      <w:r w:rsidRPr="000D524A">
        <w:rPr>
          <w:rFonts w:ascii="Century Gothic" w:hAnsi="Century Gothic"/>
        </w:rPr>
        <w:t>ranscriber</w:t>
      </w:r>
      <w:r>
        <w:rPr>
          <w:rFonts w:ascii="Century Gothic" w:hAnsi="Century Gothic"/>
        </w:rPr>
        <w:t>.</w:t>
      </w:r>
      <w:r w:rsidRPr="000D524A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Megan is on her last course to receive her graduate certificate in deafblindness from Texas Tech University. </w:t>
      </w:r>
    </w:p>
    <w:p w:rsidR="008D7116" w:rsidRDefault="008D7116" w:rsidP="008D7116">
      <w:pPr>
        <w:spacing w:line="276" w:lineRule="auto"/>
        <w:rPr>
          <w:rFonts w:ascii="Century Gothic" w:hAnsi="Century Gothic"/>
        </w:rPr>
      </w:pPr>
    </w:p>
    <w:p w:rsidR="008D7116" w:rsidRDefault="008D7116" w:rsidP="008D7116">
      <w:pPr>
        <w:spacing w:line="276" w:lineRule="auto"/>
        <w:rPr>
          <w:rFonts w:ascii="Century Gothic" w:hAnsi="Century Gothic"/>
        </w:rPr>
      </w:pPr>
    </w:p>
    <w:p w:rsidR="008D7116" w:rsidRPr="00C8600C" w:rsidRDefault="008D7116" w:rsidP="008D7116">
      <w:pPr>
        <w:spacing w:line="276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863829" cy="1150620"/>
            <wp:effectExtent l="0" t="0" r="0" b="0"/>
            <wp:wrapThrough wrapText="bothSides">
              <wp:wrapPolygon edited="0">
                <wp:start x="953" y="0"/>
                <wp:lineTo x="0" y="715"/>
                <wp:lineTo x="0" y="20384"/>
                <wp:lineTo x="953" y="21099"/>
                <wp:lineTo x="20012" y="21099"/>
                <wp:lineTo x="20965" y="20384"/>
                <wp:lineTo x="20965" y="715"/>
                <wp:lineTo x="20012" y="0"/>
                <wp:lineTo x="953" y="0"/>
              </wp:wrapPolygon>
            </wp:wrapThrough>
            <wp:docPr id="4" name="Picture 4" descr="Megan Burg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gan Burges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29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"/>
                    </a:effectLst>
                  </pic:spPr>
                </pic:pic>
              </a:graphicData>
            </a:graphic>
          </wp:anchor>
        </w:drawing>
      </w:r>
      <w:r w:rsidRPr="00C8600C">
        <w:rPr>
          <w:rFonts w:ascii="Century Gothic" w:hAnsi="Century Gothic"/>
          <w:b/>
        </w:rPr>
        <w:t>Megan Burgess</w:t>
      </w:r>
      <w:r>
        <w:rPr>
          <w:rFonts w:ascii="Century Gothic" w:hAnsi="Century Gothic"/>
        </w:rPr>
        <w:t xml:space="preserve"> </w:t>
      </w:r>
      <w:r w:rsidRPr="000D524A">
        <w:rPr>
          <w:rFonts w:ascii="Century Gothic" w:hAnsi="Century Gothic"/>
        </w:rPr>
        <w:t>is</w:t>
      </w:r>
      <w:r>
        <w:rPr>
          <w:rFonts w:ascii="Century Gothic" w:hAnsi="Century Gothic"/>
        </w:rPr>
        <w:t xml:space="preserve"> the Deaf-B</w:t>
      </w:r>
      <w:r w:rsidRPr="000D524A">
        <w:rPr>
          <w:rFonts w:ascii="Century Gothic" w:hAnsi="Century Gothic"/>
        </w:rPr>
        <w:t>lind Project Co</w:t>
      </w:r>
      <w:r>
        <w:rPr>
          <w:rFonts w:ascii="Century Gothic" w:hAnsi="Century Gothic"/>
        </w:rPr>
        <w:t xml:space="preserve">ordinator for </w:t>
      </w:r>
      <w:proofErr w:type="spellStart"/>
      <w:r>
        <w:rPr>
          <w:rFonts w:ascii="Century Gothic" w:hAnsi="Century Gothic"/>
        </w:rPr>
        <w:t>MoDBTAP</w:t>
      </w:r>
      <w:proofErr w:type="spellEnd"/>
      <w:r w:rsidRPr="000D524A">
        <w:rPr>
          <w:rFonts w:ascii="Century Gothic" w:hAnsi="Century Gothic"/>
        </w:rPr>
        <w:t xml:space="preserve"> at the Missouri School for the Blind</w:t>
      </w:r>
      <w:r>
        <w:rPr>
          <w:rFonts w:ascii="Century Gothic" w:hAnsi="Century Gothic"/>
        </w:rPr>
        <w:t xml:space="preserve"> Outreach Department</w:t>
      </w:r>
      <w:r w:rsidRPr="000D524A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 </w:t>
      </w:r>
      <w:r w:rsidRPr="000D524A">
        <w:rPr>
          <w:rFonts w:ascii="Century Gothic" w:hAnsi="Century Gothic"/>
        </w:rPr>
        <w:t>She has 11 years</w:t>
      </w:r>
      <w:r w:rsidRPr="000D524A">
        <w:rPr>
          <w:rFonts w:ascii="Century Gothic" w:hAnsi="Century Gothic" w:cs="Courier New"/>
        </w:rPr>
        <w:t>’</w:t>
      </w:r>
      <w:r w:rsidRPr="000D524A">
        <w:rPr>
          <w:rFonts w:ascii="Century Gothic" w:hAnsi="Century Gothic"/>
        </w:rPr>
        <w:t xml:space="preserve"> experience in behavioral health as a Recreational T</w:t>
      </w:r>
      <w:r>
        <w:rPr>
          <w:rFonts w:ascii="Century Gothic" w:hAnsi="Century Gothic"/>
        </w:rPr>
        <w:t>herapist working with individuals who were hearing, hard of h</w:t>
      </w:r>
      <w:r w:rsidRPr="000D524A">
        <w:rPr>
          <w:rFonts w:ascii="Century Gothic" w:hAnsi="Century Gothic"/>
        </w:rPr>
        <w:t>ea</w:t>
      </w:r>
      <w:r>
        <w:rPr>
          <w:rFonts w:ascii="Century Gothic" w:hAnsi="Century Gothic"/>
        </w:rPr>
        <w:t>ring, deaf and deafblind</w:t>
      </w:r>
      <w:r w:rsidRPr="000D524A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Pr="000D524A">
        <w:rPr>
          <w:rFonts w:ascii="Century Gothic" w:hAnsi="Century Gothic"/>
        </w:rPr>
        <w:t xml:space="preserve"> </w:t>
      </w:r>
      <w:proofErr w:type="gramStart"/>
      <w:r w:rsidRPr="000D524A">
        <w:rPr>
          <w:rFonts w:ascii="Century Gothic" w:hAnsi="Century Gothic"/>
        </w:rPr>
        <w:t>Megan is a graduate of Southeast Missouri University, is a fluent ASL user and has completed the Interpreting Training Program at Florissant Valley Community College.</w:t>
      </w:r>
      <w:proofErr w:type="gramEnd"/>
      <w:r>
        <w:rPr>
          <w:rFonts w:ascii="Century Gothic" w:hAnsi="Century Gothic"/>
        </w:rPr>
        <w:t xml:space="preserve"> Megan is on her last course to receive her graduate certificate in deafblindness from Texas Tech University. </w:t>
      </w:r>
    </w:p>
    <w:p w:rsidR="008D7116" w:rsidRDefault="008D7116" w:rsidP="008D7116">
      <w:pPr>
        <w:spacing w:line="276" w:lineRule="auto"/>
        <w:rPr>
          <w:rFonts w:ascii="Century Gothic" w:hAnsi="Century Gothic"/>
        </w:rPr>
      </w:pPr>
    </w:p>
    <w:p w:rsidR="008D7116" w:rsidRDefault="008D7116" w:rsidP="008D7116">
      <w:pPr>
        <w:spacing w:line="276" w:lineRule="auto"/>
        <w:rPr>
          <w:rFonts w:ascii="Century Gothic" w:hAnsi="Century Gothic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018288" cy="1356360"/>
            <wp:effectExtent l="0" t="0" r="0" b="0"/>
            <wp:wrapThrough wrapText="bothSides">
              <wp:wrapPolygon edited="0">
                <wp:start x="404" y="0"/>
                <wp:lineTo x="0" y="303"/>
                <wp:lineTo x="0" y="20629"/>
                <wp:lineTo x="404" y="21236"/>
                <wp:lineTo x="20616" y="21236"/>
                <wp:lineTo x="21021" y="20629"/>
                <wp:lineTo x="21021" y="303"/>
                <wp:lineTo x="20616" y="0"/>
                <wp:lineTo x="404" y="0"/>
              </wp:wrapPolygon>
            </wp:wrapThrough>
            <wp:docPr id="5" name="Picture 5" descr="Mandy Clay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dy Clayt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88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AD647A">
        <w:rPr>
          <w:rFonts w:ascii="Century Gothic" w:hAnsi="Century Gothic"/>
          <w:b/>
        </w:rPr>
        <w:t>Mandy Clayton</w:t>
      </w:r>
      <w:r w:rsidRPr="00AD647A">
        <w:rPr>
          <w:rFonts w:ascii="Century Gothic" w:hAnsi="Century Gothic"/>
        </w:rPr>
        <w:t xml:space="preserve"> comes to Outreach with 12 years prior experience as the Program Assistant at the South Carolina School for the Deaf and Blind. She currently is our Deaf-Blind School support specialist. Mandy coaches Missouri paraprofessionals/interveners and provides </w:t>
      </w:r>
      <w:r w:rsidRPr="00AD647A">
        <w:rPr>
          <w:rFonts w:ascii="Century Gothic" w:hAnsi="Century Gothic"/>
          <w:color w:val="000000" w:themeColor="text1"/>
        </w:rPr>
        <w:t xml:space="preserve">onsite TA to educational teams.  She is the lead for VIISA, a professional development course for providers of infants, toddlers and youths with vision impairments with or without additional impairments.  Additionally, Mandy directs our Family Involvement Fund and DB Kids Scholarships. </w:t>
      </w:r>
      <w:r>
        <w:rPr>
          <w:rFonts w:ascii="Century Gothic" w:hAnsi="Century Gothic"/>
          <w:color w:val="000000" w:themeColor="text1"/>
        </w:rPr>
        <w:t xml:space="preserve">Mandy is in her last course in the graduate certificate program in deafblindness with Texas Tech University. </w:t>
      </w:r>
    </w:p>
    <w:p w:rsidR="008D7116" w:rsidRPr="000D524A" w:rsidRDefault="008D7116" w:rsidP="008D7116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  <w:gridCol w:w="4396"/>
      </w:tblGrid>
      <w:tr w:rsidR="008D7116" w:rsidRPr="00A46266" w:rsidTr="00300B55">
        <w:tc>
          <w:tcPr>
            <w:tcW w:w="5180" w:type="dxa"/>
          </w:tcPr>
          <w:p w:rsidR="008D7116" w:rsidRPr="00A46266" w:rsidRDefault="008D7116" w:rsidP="00300B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96" w:type="dxa"/>
          </w:tcPr>
          <w:p w:rsidR="008D7116" w:rsidRPr="00A46266" w:rsidRDefault="008D7116" w:rsidP="00300B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D7116" w:rsidRPr="00A46266" w:rsidTr="00300B55">
        <w:tc>
          <w:tcPr>
            <w:tcW w:w="5180" w:type="dxa"/>
          </w:tcPr>
          <w:p w:rsidR="008D7116" w:rsidRPr="00A46266" w:rsidRDefault="008D7116" w:rsidP="00300B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96" w:type="dxa"/>
          </w:tcPr>
          <w:p w:rsidR="008D7116" w:rsidRPr="00A46266" w:rsidRDefault="008D7116" w:rsidP="00300B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E970D9" w:rsidRDefault="00E970D9" w:rsidP="00E22DBD">
      <w:pPr>
        <w:ind w:left="1440" w:hanging="1440"/>
        <w:rPr>
          <w:rFonts w:ascii="Century Gothic" w:hAnsi="Century Gothic"/>
          <w:sz w:val="28"/>
          <w:szCs w:val="28"/>
        </w:rPr>
      </w:pPr>
    </w:p>
    <w:p w:rsidR="00835420" w:rsidRDefault="00835420" w:rsidP="00E22DBD">
      <w:pPr>
        <w:ind w:left="1440" w:hanging="1440"/>
        <w:rPr>
          <w:rFonts w:ascii="Century Gothic" w:hAnsi="Century Gothic"/>
          <w:sz w:val="28"/>
          <w:szCs w:val="28"/>
        </w:rPr>
      </w:pPr>
    </w:p>
    <w:p w:rsidR="00871E04" w:rsidRDefault="00871E04" w:rsidP="00D95EC9">
      <w:pPr>
        <w:rPr>
          <w:rFonts w:ascii="Century Gothic" w:hAnsi="Century Gothic"/>
          <w:sz w:val="28"/>
          <w:szCs w:val="28"/>
        </w:rPr>
      </w:pPr>
    </w:p>
    <w:p w:rsidR="00835420" w:rsidRDefault="00835420" w:rsidP="00E22DBD">
      <w:pPr>
        <w:ind w:left="1440" w:hanging="1440"/>
        <w:rPr>
          <w:rFonts w:ascii="Century Gothic" w:hAnsi="Century Gothic"/>
          <w:sz w:val="28"/>
          <w:szCs w:val="28"/>
        </w:rPr>
      </w:pPr>
    </w:p>
    <w:p w:rsidR="00E22DBD" w:rsidRDefault="00E22DBD" w:rsidP="00E22DBD">
      <w:pPr>
        <w:ind w:left="1440" w:hanging="1440"/>
        <w:rPr>
          <w:rFonts w:ascii="Century Gothic" w:hAnsi="Century Gothic"/>
          <w:sz w:val="28"/>
          <w:szCs w:val="28"/>
        </w:rPr>
      </w:pPr>
    </w:p>
    <w:p w:rsidR="004F55A7" w:rsidRPr="00E22DBD" w:rsidRDefault="00EB735F" w:rsidP="0001196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sectPr w:rsidR="004F55A7" w:rsidRPr="00E22DBD" w:rsidSect="008D71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864" w:left="1440" w:header="288" w:footer="720" w:gutter="0"/>
      <w:pgBorders w:offsetFrom="page">
        <w:top w:val="single" w:sz="24" w:space="24" w:color="990000"/>
        <w:left w:val="single" w:sz="24" w:space="24" w:color="990000"/>
        <w:bottom w:val="single" w:sz="24" w:space="24" w:color="990000"/>
        <w:right w:val="single" w:sz="24" w:space="24" w:color="99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7E" w:rsidRDefault="00E8347E" w:rsidP="00867361">
      <w:r>
        <w:separator/>
      </w:r>
    </w:p>
  </w:endnote>
  <w:endnote w:type="continuationSeparator" w:id="0">
    <w:p w:rsidR="00E8347E" w:rsidRDefault="00E8347E" w:rsidP="0086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C7" w:rsidRDefault="00B55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C7" w:rsidRDefault="00B55B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C7" w:rsidRDefault="00B5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7E" w:rsidRDefault="00E8347E" w:rsidP="00867361">
      <w:r>
        <w:separator/>
      </w:r>
    </w:p>
  </w:footnote>
  <w:footnote w:type="continuationSeparator" w:id="0">
    <w:p w:rsidR="00E8347E" w:rsidRDefault="00E8347E" w:rsidP="0086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C7" w:rsidRDefault="008D71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890907" o:spid="_x0000_s2051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C7" w:rsidRDefault="008D71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890908" o:spid="_x0000_s2052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C7" w:rsidRDefault="008D71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890906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22"/>
    <w:rsid w:val="00000F4F"/>
    <w:rsid w:val="0000494F"/>
    <w:rsid w:val="00011402"/>
    <w:rsid w:val="00011966"/>
    <w:rsid w:val="000370F1"/>
    <w:rsid w:val="00041FD8"/>
    <w:rsid w:val="00045DEA"/>
    <w:rsid w:val="00093374"/>
    <w:rsid w:val="00095CF3"/>
    <w:rsid w:val="000A7D8F"/>
    <w:rsid w:val="000A7FD2"/>
    <w:rsid w:val="000B08EB"/>
    <w:rsid w:val="000B2DA4"/>
    <w:rsid w:val="000B476D"/>
    <w:rsid w:val="000D5291"/>
    <w:rsid w:val="000E5BF5"/>
    <w:rsid w:val="00106B4B"/>
    <w:rsid w:val="001075B1"/>
    <w:rsid w:val="00133CBF"/>
    <w:rsid w:val="0015404B"/>
    <w:rsid w:val="0015509E"/>
    <w:rsid w:val="00171935"/>
    <w:rsid w:val="0019101E"/>
    <w:rsid w:val="001B115B"/>
    <w:rsid w:val="001C5827"/>
    <w:rsid w:val="001D59B6"/>
    <w:rsid w:val="001F25F7"/>
    <w:rsid w:val="001F5707"/>
    <w:rsid w:val="00200D2B"/>
    <w:rsid w:val="00203B2F"/>
    <w:rsid w:val="00223042"/>
    <w:rsid w:val="00223390"/>
    <w:rsid w:val="002469D1"/>
    <w:rsid w:val="0025629B"/>
    <w:rsid w:val="00265A07"/>
    <w:rsid w:val="002665DC"/>
    <w:rsid w:val="002926FB"/>
    <w:rsid w:val="002B4A92"/>
    <w:rsid w:val="002F4320"/>
    <w:rsid w:val="0030394E"/>
    <w:rsid w:val="00310B5B"/>
    <w:rsid w:val="0032728A"/>
    <w:rsid w:val="003323F9"/>
    <w:rsid w:val="00335146"/>
    <w:rsid w:val="00356850"/>
    <w:rsid w:val="00366AC5"/>
    <w:rsid w:val="003A2BD1"/>
    <w:rsid w:val="003F0153"/>
    <w:rsid w:val="003F09CC"/>
    <w:rsid w:val="003F1A05"/>
    <w:rsid w:val="00446F1C"/>
    <w:rsid w:val="00476103"/>
    <w:rsid w:val="004A35C7"/>
    <w:rsid w:val="004B0C1E"/>
    <w:rsid w:val="004B6584"/>
    <w:rsid w:val="004D2800"/>
    <w:rsid w:val="004E767C"/>
    <w:rsid w:val="004F55A7"/>
    <w:rsid w:val="00536D28"/>
    <w:rsid w:val="00540CC1"/>
    <w:rsid w:val="0059722A"/>
    <w:rsid w:val="005E5E8D"/>
    <w:rsid w:val="005F02CC"/>
    <w:rsid w:val="005F0AB9"/>
    <w:rsid w:val="00622FCD"/>
    <w:rsid w:val="006258F6"/>
    <w:rsid w:val="006669AF"/>
    <w:rsid w:val="00682C31"/>
    <w:rsid w:val="006863C6"/>
    <w:rsid w:val="006B1D70"/>
    <w:rsid w:val="006D3723"/>
    <w:rsid w:val="006E3678"/>
    <w:rsid w:val="006E74F3"/>
    <w:rsid w:val="00793C6E"/>
    <w:rsid w:val="007C426C"/>
    <w:rsid w:val="007E062D"/>
    <w:rsid w:val="007E5F3E"/>
    <w:rsid w:val="0080058B"/>
    <w:rsid w:val="00800A2D"/>
    <w:rsid w:val="00835420"/>
    <w:rsid w:val="00844AD0"/>
    <w:rsid w:val="00867361"/>
    <w:rsid w:val="00871E04"/>
    <w:rsid w:val="00876B9E"/>
    <w:rsid w:val="008777C1"/>
    <w:rsid w:val="008B36FD"/>
    <w:rsid w:val="008B6A4F"/>
    <w:rsid w:val="008C6AE6"/>
    <w:rsid w:val="008D7116"/>
    <w:rsid w:val="009014EB"/>
    <w:rsid w:val="00933EFF"/>
    <w:rsid w:val="009379A9"/>
    <w:rsid w:val="00944D22"/>
    <w:rsid w:val="0095224C"/>
    <w:rsid w:val="00962222"/>
    <w:rsid w:val="0099623C"/>
    <w:rsid w:val="00A03FC3"/>
    <w:rsid w:val="00A13EC5"/>
    <w:rsid w:val="00A21F3B"/>
    <w:rsid w:val="00A23BBD"/>
    <w:rsid w:val="00A46266"/>
    <w:rsid w:val="00A51BFD"/>
    <w:rsid w:val="00A6287C"/>
    <w:rsid w:val="00A66B1A"/>
    <w:rsid w:val="00A77B69"/>
    <w:rsid w:val="00AA6870"/>
    <w:rsid w:val="00AC3B69"/>
    <w:rsid w:val="00B028EE"/>
    <w:rsid w:val="00B35578"/>
    <w:rsid w:val="00B5408A"/>
    <w:rsid w:val="00B55BC7"/>
    <w:rsid w:val="00B72F9D"/>
    <w:rsid w:val="00B738E9"/>
    <w:rsid w:val="00B86EF4"/>
    <w:rsid w:val="00BB59A2"/>
    <w:rsid w:val="00BB7D01"/>
    <w:rsid w:val="00BD09AA"/>
    <w:rsid w:val="00BF149C"/>
    <w:rsid w:val="00C3113A"/>
    <w:rsid w:val="00C508F2"/>
    <w:rsid w:val="00C57945"/>
    <w:rsid w:val="00C80226"/>
    <w:rsid w:val="00CB430A"/>
    <w:rsid w:val="00CE33A0"/>
    <w:rsid w:val="00CF0634"/>
    <w:rsid w:val="00D04824"/>
    <w:rsid w:val="00D04E21"/>
    <w:rsid w:val="00D26C85"/>
    <w:rsid w:val="00D31E4F"/>
    <w:rsid w:val="00D47A99"/>
    <w:rsid w:val="00D62264"/>
    <w:rsid w:val="00D86F36"/>
    <w:rsid w:val="00D95EC9"/>
    <w:rsid w:val="00DB0DBF"/>
    <w:rsid w:val="00DC3842"/>
    <w:rsid w:val="00DE738B"/>
    <w:rsid w:val="00E02949"/>
    <w:rsid w:val="00E073C7"/>
    <w:rsid w:val="00E22DBD"/>
    <w:rsid w:val="00E30D85"/>
    <w:rsid w:val="00E3331D"/>
    <w:rsid w:val="00E3418F"/>
    <w:rsid w:val="00E45248"/>
    <w:rsid w:val="00E63B19"/>
    <w:rsid w:val="00E647F7"/>
    <w:rsid w:val="00E7178B"/>
    <w:rsid w:val="00E8347E"/>
    <w:rsid w:val="00E970D9"/>
    <w:rsid w:val="00EB6DD9"/>
    <w:rsid w:val="00EB735F"/>
    <w:rsid w:val="00F03031"/>
    <w:rsid w:val="00F030B4"/>
    <w:rsid w:val="00F265CA"/>
    <w:rsid w:val="00F361BC"/>
    <w:rsid w:val="00F5026E"/>
    <w:rsid w:val="00F8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12C0E6C"/>
  <w15:docId w15:val="{833A9A08-C4BA-43DA-AE97-EBAECB80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7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7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3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36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4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B0DBF"/>
    <w:rPr>
      <w:color w:val="0000FF"/>
      <w:u w:val="single"/>
    </w:rPr>
  </w:style>
  <w:style w:type="paragraph" w:customStyle="1" w:styleId="a">
    <w:name w:val="Ђ"/>
    <w:basedOn w:val="Normal"/>
    <w:rsid w:val="00DB0DBF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2bf84734-3c3a-442f-a2fd-123311c67e3c@state.mo.u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EA3DB-1140-4CC8-812A-E024214D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Hall</dc:creator>
  <cp:lastModifiedBy>Herder, Jane</cp:lastModifiedBy>
  <cp:revision>4</cp:revision>
  <cp:lastPrinted>2019-04-16T14:46:00Z</cp:lastPrinted>
  <dcterms:created xsi:type="dcterms:W3CDTF">2019-07-29T21:50:00Z</dcterms:created>
  <dcterms:modified xsi:type="dcterms:W3CDTF">2019-07-29T21:58:00Z</dcterms:modified>
</cp:coreProperties>
</file>